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ALUMINIUM COMPOSITE PANEL CLADDING</w:t>
      </w:r>
    </w:p>
    <w:p>
      <w:pPr>
        <w:spacing w:after="480"/>
      </w:pPr>
      <w:r>
        <w:rPr>
          <w:rFonts w:ascii="Aptos" w:hAnsi="Aptos"/>
          <w:b w:val="0"/>
          <w:color w:val="5E6B78"/>
          <w:sz w:val="26"/>
        </w:rPr>
        <w:t>Panel Aluminium Composite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MS-FEF-002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aluminium composite panel cladding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aluminium composite panel cladding.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Aluminium composite panels</w:t>
      </w:r>
    </w:p>
    <w:p>
      <w:pPr>
        <w:pStyle w:val="ListBullet"/>
        <w:spacing w:after="50"/>
        <w:ind w:left="369" w:hanging="170"/>
      </w:pPr>
      <w:r>
        <w:rPr>
          <w:rFonts w:ascii="Aptos" w:hAnsi="Aptos"/>
          <w:b w:val="0"/>
          <w:color w:val="263442"/>
          <w:sz w:val="19"/>
        </w:rPr>
        <w:t>Subframe</w:t>
      </w:r>
    </w:p>
    <w:p>
      <w:pPr>
        <w:pStyle w:val="ListBullet"/>
        <w:spacing w:after="50"/>
        <w:ind w:left="369" w:hanging="170"/>
      </w:pPr>
      <w:r>
        <w:rPr>
          <w:rFonts w:ascii="Aptos" w:hAnsi="Aptos"/>
          <w:b w:val="0"/>
          <w:color w:val="263442"/>
          <w:sz w:val="19"/>
        </w:rPr>
        <w:t>Brackets</w:t>
      </w:r>
    </w:p>
    <w:p>
      <w:pPr>
        <w:pStyle w:val="ListBullet"/>
        <w:spacing w:after="50"/>
        <w:ind w:left="369" w:hanging="170"/>
      </w:pPr>
      <w:r>
        <w:rPr>
          <w:rFonts w:ascii="Aptos" w:hAnsi="Aptos"/>
          <w:b w:val="0"/>
          <w:color w:val="263442"/>
          <w:sz w:val="19"/>
        </w:rPr>
        <w:t>Fasteners</w:t>
      </w:r>
    </w:p>
    <w:p>
      <w:pPr>
        <w:pStyle w:val="ListBullet"/>
        <w:spacing w:after="50"/>
        <w:ind w:left="369" w:hanging="170"/>
      </w:pPr>
      <w:r>
        <w:rPr>
          <w:rFonts w:ascii="Aptos" w:hAnsi="Aptos"/>
          <w:b w:val="0"/>
          <w:color w:val="263442"/>
          <w:sz w:val="19"/>
        </w:rPr>
        <w:t>Backing rod and sealant</w:t>
      </w:r>
    </w:p>
    <w:p>
      <w:pPr>
        <w:pStyle w:val="ListBullet"/>
        <w:spacing w:after="50"/>
        <w:ind w:left="369" w:hanging="170"/>
      </w:pPr>
      <w:r>
        <w:rPr>
          <w:rFonts w:ascii="Aptos" w:hAnsi="Aptos"/>
          <w:b w:val="0"/>
          <w:color w:val="263442"/>
          <w:sz w:val="19"/>
        </w:rPr>
        <w:t>Fire barriers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MEWP or cradle</w:t>
      </w:r>
    </w:p>
    <w:p>
      <w:pPr>
        <w:pStyle w:val="ListBullet"/>
        <w:spacing w:after="50"/>
        <w:ind w:left="369" w:hanging="170"/>
      </w:pPr>
      <w:r>
        <w:rPr>
          <w:rFonts w:ascii="Aptos" w:hAnsi="Aptos"/>
          <w:b w:val="0"/>
          <w:color w:val="263442"/>
          <w:sz w:val="19"/>
        </w:rPr>
        <w:t>Panel lifter</w:t>
      </w:r>
    </w:p>
    <w:p>
      <w:pPr>
        <w:pStyle w:val="ListBullet"/>
        <w:spacing w:after="50"/>
        <w:ind w:left="369" w:hanging="170"/>
      </w:pPr>
      <w:r>
        <w:rPr>
          <w:rFonts w:ascii="Aptos" w:hAnsi="Aptos"/>
          <w:b w:val="0"/>
          <w:color w:val="263442"/>
          <w:sz w:val="19"/>
        </w:rPr>
        <w:t>Drill and riveter</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aluminium composite panel cladding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Aluminium composite panels, Subframe, Brackets, Fasteners, Backing rod and sealant, Fire barriers.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approved panel layout. </w:t>
      </w:r>
      <w:r>
        <w:rPr>
          <w:rFonts w:ascii="Aptos" w:hAnsi="Aptos"/>
          <w:b w:val="0"/>
          <w:color w:val="263442"/>
          <w:sz w:val="19"/>
        </w:rPr>
        <w:t>Confirm approved panel layout, fire performance, subframe design and sample.</w:t>
      </w:r>
    </w:p>
    <w:p>
      <w:pPr>
        <w:keepLines/>
        <w:spacing w:after="100" w:line="269" w:lineRule="auto"/>
        <w:ind w:left="369" w:hanging="369"/>
      </w:pPr>
      <w:r>
        <w:rPr>
          <w:rFonts w:ascii="Aptos" w:hAnsi="Aptos"/>
          <w:b/>
          <w:color w:val="071E33"/>
          <w:sz w:val="19"/>
        </w:rPr>
        <w:t xml:space="preserve">2. Survey the substrate. </w:t>
      </w:r>
      <w:r>
        <w:rPr>
          <w:rFonts w:ascii="Aptos" w:hAnsi="Aptos"/>
          <w:b w:val="0"/>
          <w:color w:val="263442"/>
          <w:sz w:val="19"/>
        </w:rPr>
        <w:t>Survey the substrate and install adjustable brackets and subframe.</w:t>
      </w:r>
    </w:p>
    <w:p>
      <w:pPr>
        <w:keepLines/>
        <w:spacing w:after="100" w:line="269" w:lineRule="auto"/>
        <w:ind w:left="369" w:hanging="369"/>
      </w:pPr>
      <w:r>
        <w:rPr>
          <w:rFonts w:ascii="Aptos" w:hAnsi="Aptos"/>
          <w:b/>
          <w:color w:val="071E33"/>
          <w:sz w:val="19"/>
        </w:rPr>
        <w:t xml:space="preserve">3. Fabricate or inspect panels. </w:t>
      </w:r>
      <w:r>
        <w:rPr>
          <w:rFonts w:ascii="Aptos" w:hAnsi="Aptos"/>
          <w:b w:val="0"/>
          <w:color w:val="263442"/>
          <w:sz w:val="19"/>
        </w:rPr>
        <w:t>Fabricate or inspect panels, folds and stiffeners to approved dimensions.</w:t>
      </w:r>
    </w:p>
    <w:p>
      <w:pPr>
        <w:keepLines/>
        <w:spacing w:after="100" w:line="269" w:lineRule="auto"/>
        <w:ind w:left="369" w:hanging="369"/>
      </w:pPr>
      <w:r>
        <w:rPr>
          <w:rFonts w:ascii="Aptos" w:hAnsi="Aptos"/>
          <w:b/>
          <w:color w:val="071E33"/>
          <w:sz w:val="19"/>
        </w:rPr>
        <w:t xml:space="preserve">4. Install panels in sequence. </w:t>
      </w:r>
      <w:r>
        <w:rPr>
          <w:rFonts w:ascii="Aptos" w:hAnsi="Aptos"/>
          <w:b w:val="0"/>
          <w:color w:val="263442"/>
          <w:sz w:val="19"/>
        </w:rPr>
        <w:t>Install panels in sequence while maintaining joints, line and flatness.</w:t>
      </w:r>
    </w:p>
    <w:p>
      <w:pPr>
        <w:keepLines/>
        <w:spacing w:after="100" w:line="269" w:lineRule="auto"/>
        <w:ind w:left="369" w:hanging="369"/>
      </w:pPr>
      <w:r>
        <w:rPr>
          <w:rFonts w:ascii="Aptos" w:hAnsi="Aptos"/>
          <w:b/>
          <w:color w:val="071E33"/>
          <w:sz w:val="19"/>
        </w:rPr>
        <w:t xml:space="preserve">5. Install cavity barriers. </w:t>
      </w:r>
      <w:r>
        <w:rPr>
          <w:rFonts w:ascii="Aptos" w:hAnsi="Aptos"/>
          <w:b w:val="0"/>
          <w:color w:val="263442"/>
          <w:sz w:val="19"/>
        </w:rPr>
        <w:t>Install cavity barriers, flashings, backing rods and sealant.</w:t>
      </w:r>
    </w:p>
    <w:p>
      <w:pPr>
        <w:keepLines/>
        <w:spacing w:after="100" w:line="269" w:lineRule="auto"/>
        <w:ind w:left="369" w:hanging="369"/>
      </w:pPr>
      <w:r>
        <w:rPr>
          <w:rFonts w:ascii="Aptos" w:hAnsi="Aptos"/>
          <w:b/>
          <w:color w:val="071E33"/>
          <w:sz w:val="19"/>
        </w:rPr>
        <w:t xml:space="preserve">6. Remove protective film at the agreed stage. </w:t>
      </w:r>
      <w:r>
        <w:rPr>
          <w:rFonts w:ascii="Aptos" w:hAnsi="Aptos"/>
          <w:b w:val="0"/>
          <w:color w:val="263442"/>
          <w:sz w:val="19"/>
        </w:rPr>
        <w:t>Remove protective film at the agreed stage, clean and complete visual and water checks.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material and fire classification; bracket and subframe; panel dimensions; alignment and flatness; cavity barrier and joints; final finish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work at height; sharp sheet edges; panel uplift; drilling; fire performance non-compliance.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and fire classification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Bracket and subframe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Panel dimensions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Alignment and flatness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Cavity barrier and joints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Final finish</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Sharp sheet edges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Panel uplift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Drilling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Fire performance non-compliance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MS-FEF-002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Aluminium Composite Panel Cladding</dc:title>
  <dc:subject>Editable construction method statement template</dc:subject>
  <dc:creator>Method Statement Hub Malaysia</dc:creator>
  <cp:keywords>ACP, cladding, façade panel</cp:keywords>
  <dc:description>generated by python-docx</dc:description>
  <cp:lastModifiedBy/>
  <cp:revision>1</cp:revision>
  <dcterms:created xsi:type="dcterms:W3CDTF">2013-12-23T23:15:00Z</dcterms:created>
  <dcterms:modified xsi:type="dcterms:W3CDTF">2013-12-23T23:15:00Z</dcterms:modified>
  <cp:category/>
</cp:coreProperties>
</file>